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47"/>
      </w:tblGrid>
      <w:tr w:rsidR="005A606F" w:rsidRPr="00387D0C" w:rsidTr="005A606F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606F" w:rsidRPr="00387D0C" w:rsidRDefault="005A606F" w:rsidP="005A606F">
            <w:pPr>
              <w:pStyle w:val="1"/>
              <w:jc w:val="center"/>
              <w:rPr>
                <w:kern w:val="0"/>
              </w:rPr>
            </w:pPr>
            <w:r w:rsidRPr="00387D0C">
              <w:rPr>
                <w:rFonts w:hint="eastAsia"/>
                <w:kern w:val="0"/>
              </w:rPr>
              <w:t>《普通车床操作》实训大纲</w:t>
            </w:r>
          </w:p>
        </w:tc>
      </w:tr>
      <w:tr w:rsidR="005A606F" w:rsidRPr="00387D0C" w:rsidTr="005A606F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606F" w:rsidRPr="00387D0C" w:rsidRDefault="005A606F" w:rsidP="005A606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606F" w:rsidRPr="00387D0C" w:rsidTr="005A606F">
        <w:trPr>
          <w:trHeight w:val="2400"/>
          <w:tblCellSpacing w:w="0" w:type="dxa"/>
          <w:jc w:val="center"/>
        </w:trPr>
        <w:tc>
          <w:tcPr>
            <w:tcW w:w="0" w:type="auto"/>
            <w:hideMark/>
          </w:tcPr>
          <w:p w:rsidR="005A606F" w:rsidRPr="00387D0C" w:rsidRDefault="005A606F" w:rsidP="005A606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tbl>
            <w:tblPr>
              <w:tblW w:w="98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70"/>
            </w:tblGrid>
            <w:tr w:rsidR="005A606F" w:rsidRPr="00387D0C" w:rsidTr="005A606F">
              <w:trPr>
                <w:trHeight w:val="12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一、课程说明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适用专业：机械电子制造及其自动化专业。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二、实训配套教材：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《车工技能训练》 主编：劳动社会保障部教材办公室  出版社：中国劳动社会保障出版社。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《车工工艺学》主编：劳动社会保障部教材办公室  出版社：中国劳动社会保障出版社。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三、本实训课的性质、任务与目的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本实训课是一门机械切削加工实践课程，是机械电子制造及其自动化专业学生的基础技能实践操作课程，是学习其他机床操作的基础。其任务与目的是培训学生掌握车工的基本操作技能及设备的调整；正确使用工具、夹具、量具、刃具；具备一定的专业知识；培养遵守操作规程、安全文明生产的良好习惯；具有严谨的工作作风和良好的职业道德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四、本实训课的基本理论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本实训课基于金属切削机床、金属材料学、金属切削刀具与切削原理、机械制造工艺等理论，以普通车床的基本操作技能展开实训。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五、实训方式与基本要求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1.实训方式：以实际操作为实训方式。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2.基本要求：了解车工实训课教学的任务和特点；了解车工工种的工作内容及机械加工的知识；了解安全文明生产知识和设备管理制度；了解机械加工技术的发展前景。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六、实训项目的设置与内容提要</w:t>
                  </w:r>
                </w:p>
                <w:tbl>
                  <w:tblPr>
                    <w:tblW w:w="9683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6"/>
                    <w:gridCol w:w="3432"/>
                    <w:gridCol w:w="1024"/>
                    <w:gridCol w:w="4261"/>
                  </w:tblGrid>
                  <w:tr w:rsidR="005A606F" w:rsidRPr="00387D0C" w:rsidTr="005A606F">
                    <w:trPr>
                      <w:trHeight w:val="312"/>
                      <w:tblCellSpacing w:w="0" w:type="dxa"/>
                      <w:jc w:val="center"/>
                    </w:trPr>
                    <w:tc>
                      <w:tcPr>
                        <w:tcW w:w="96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343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课题（ 项 目）名称及内容</w:t>
                        </w: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学时数</w:t>
                        </w:r>
                      </w:p>
                    </w:tc>
                    <w:tc>
                      <w:tcPr>
                        <w:tcW w:w="4261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教 学 要 求</w:t>
                        </w:r>
                      </w:p>
                    </w:tc>
                  </w:tr>
                  <w:tr w:rsidR="005A606F" w:rsidRPr="00387D0C" w:rsidTr="005A606F">
                    <w:trPr>
                      <w:trHeight w:val="312"/>
                      <w:tblCellSpacing w:w="0" w:type="dxa"/>
                      <w:jc w:val="center"/>
                    </w:trPr>
                    <w:tc>
                      <w:tcPr>
                        <w:tcW w:w="966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A606F" w:rsidRPr="00387D0C" w:rsidTr="005A606F">
                    <w:trPr>
                      <w:trHeight w:val="126"/>
                      <w:tblCellSpacing w:w="0" w:type="dxa"/>
                      <w:jc w:val="center"/>
                    </w:trPr>
                    <w:tc>
                      <w:tcPr>
                        <w:tcW w:w="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课题一 车工入门知识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1.车工工种的工作内容介绍。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2.文明生产制度及安全生产操作规程。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3.车床的操纵练习。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4.车刀几何结构认识。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5.常用工、量具的使用。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18～30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1.了解车工工种的工作内容。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2.了解文明生产制度和安全生产操作规程、掌握车床维护保养方法。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3.了解车床各部名称和作用、不带电状态车床操纵，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4.掌握车床启动、停止、变速，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纵、横向手动和机动走刀的方法，安全事项；卡爪的卸装、工件安装与找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正。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5.掌握车刀几何角度。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6.常用工具的使用及普通量具的测量与读数方法。</w:t>
                        </w:r>
                      </w:p>
                    </w:tc>
                  </w:tr>
                  <w:tr w:rsidR="005A606F" w:rsidRPr="00387D0C" w:rsidTr="005A606F">
                    <w:trPr>
                      <w:trHeight w:val="126"/>
                      <w:tblCellSpacing w:w="0" w:type="dxa"/>
                      <w:jc w:val="center"/>
                    </w:trPr>
                    <w:tc>
                      <w:tcPr>
                        <w:tcW w:w="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课题二 车轴类零件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1．车光轴（车端面、外圆、倒角）。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2．车台阶轴。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3．硬质合金车刀几何结构认识。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4．钻中心孔、车前顶尖。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5．一顶一夹车台阶轴。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607D31" w:rsidP="00607D31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</w:t>
                        </w:r>
                        <w:r w:rsidR="005A606F"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4～</w:t>
                        </w: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</w:t>
                        </w:r>
                        <w:r w:rsidR="005A606F"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1.掌握用游标尺测量车光轴的方法。外圆公差≤0.10mm，长度公差≤0.20mm。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2. 掌握用游标尺、千分尺测量台阶轴的方法。要求：外圆公差≤0.05 mm，长度公差≤0.10 mm。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3. 掌握硬质合金车刀的几何结构。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4. 了解中心孔的类型，掌握钻中心孔、车前顶尖的方法。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5. 掌握一顶一夹车台阶轴的方法。锥度≤0.02∕100、外圆公差≤0.04 mm。</w:t>
                        </w:r>
                      </w:p>
                    </w:tc>
                  </w:tr>
                  <w:tr w:rsidR="005A606F" w:rsidRPr="00387D0C" w:rsidTr="005A606F">
                    <w:trPr>
                      <w:trHeight w:val="6427"/>
                      <w:tblCellSpacing w:w="0" w:type="dxa"/>
                      <w:jc w:val="center"/>
                    </w:trPr>
                    <w:tc>
                      <w:tcPr>
                        <w:tcW w:w="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课题三  套类零件的车削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1．通孔车刀几何结构。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2．孔的测量。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3．套类工件校正及装夹。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4．套类零件加工。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607D31" w:rsidP="00607D31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</w:t>
                        </w:r>
                        <w:r w:rsidR="005A606F"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8～</w:t>
                        </w: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</w:t>
                        </w:r>
                        <w:r w:rsidR="005A606F"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1. 掌握麻花钻的几何结构与钻孔的方法。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2. 掌握内孔车刀的几何结构。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3. 掌握用游标尺、塞规、内径量表测量车通孔的方法。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4. 掌握套类工件调头的校正及装夹方法。要求平行度≤0.10 mm。</w:t>
                        </w:r>
                      </w:p>
                      <w:p w:rsidR="005A606F" w:rsidRPr="00387D0C" w:rsidRDefault="005A606F" w:rsidP="005A606F">
                        <w:pPr>
                          <w:widowControl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87D0C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5. 套类零件的加工。内孔公差≤0.05mm，表面粗糙度Ra≤3.2μm,端面平行度≤0.1 mm。</w:t>
                        </w:r>
                      </w:p>
                    </w:tc>
                  </w:tr>
                </w:tbl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七、考核方式与评分办法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1．知识要求：60-120min；满分100分，60分为及格。</w:t>
                  </w:r>
                </w:p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2．技能要求：按实际需要确定时间；满分100分，60分为及格；根据考试要求自备工具。</w:t>
                  </w:r>
                </w:p>
              </w:tc>
            </w:tr>
            <w:tr w:rsidR="005A606F" w:rsidRPr="00387D0C" w:rsidTr="005A606F">
              <w:trPr>
                <w:trHeight w:val="55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606F" w:rsidRPr="00387D0C" w:rsidRDefault="005A606F" w:rsidP="005A606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 w:rsidRPr="00387D0C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</w:tbl>
          <w:p w:rsidR="005A606F" w:rsidRPr="00387D0C" w:rsidRDefault="005A606F" w:rsidP="005A606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606F" w:rsidRPr="00387D0C" w:rsidTr="005A60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606F" w:rsidRPr="00387D0C" w:rsidRDefault="005A606F" w:rsidP="005A60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914CD" w:rsidRPr="00387D0C" w:rsidRDefault="005914CD"/>
    <w:sectPr w:rsidR="005914CD" w:rsidRPr="00387D0C" w:rsidSect="005A60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06F"/>
    <w:rsid w:val="003824E7"/>
    <w:rsid w:val="00387D0C"/>
    <w:rsid w:val="005914CD"/>
    <w:rsid w:val="005A606F"/>
    <w:rsid w:val="0060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60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606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B1A7428FC220E42835EE15090F97791" ma:contentTypeVersion="3" ma:contentTypeDescription="新建文档。" ma:contentTypeScope="" ma:versionID="a8cfb768714f25ac6cbbc2cf4c7c6d74">
  <xsd:schema xmlns:xsd="http://www.w3.org/2001/XMLSchema" xmlns:xs="http://www.w3.org/2001/XMLSchema" xmlns:p="http://schemas.microsoft.com/office/2006/metadata/properties" xmlns:ns3="6f02a520-8e11-4359-9576-9b49e0fda44d" targetNamespace="http://schemas.microsoft.com/office/2006/metadata/properties" ma:root="true" ma:fieldsID="2d39babebfe6c3d7f1f5002f6f728309" ns3:_="">
    <xsd:import namespace="6f02a520-8e11-4359-9576-9b49e0fda4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a520-8e11-4359-9576-9b49e0fda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76E22-1465-4DFB-818E-5FFE2CBF44F2}"/>
</file>

<file path=customXml/itemProps2.xml><?xml version="1.0" encoding="utf-8"?>
<ds:datastoreItem xmlns:ds="http://schemas.openxmlformats.org/officeDocument/2006/customXml" ds:itemID="{753CC2E1-0B75-4357-87B2-9C1786B71764}"/>
</file>

<file path=customXml/itemProps3.xml><?xml version="1.0" encoding="utf-8"?>
<ds:datastoreItem xmlns:ds="http://schemas.openxmlformats.org/officeDocument/2006/customXml" ds:itemID="{3405D8CC-B802-4D0F-A20C-EE060D595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2012-11-30T08:09:00Z</dcterms:created>
  <dcterms:modified xsi:type="dcterms:W3CDTF">2013-04-08T02:32:00Z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0x0101001B1A7428FC220E42835EE15090F97791</vt:lpwstr>
  </property>
</Properties>
</file>